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4DE2D9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2322FA">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93B32F9" w14:textId="43D26A92" w:rsidR="00DD5A3A" w:rsidRDefault="00DD5A3A" w:rsidP="002322F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pPr w:leftFromText="180" w:rightFromText="180" w:vertAnchor="text" w:tblpY="1"/>
        <w:tblOverlap w:val="never"/>
        <w:tblW w:w="14737" w:type="dxa"/>
        <w:tblLook w:val="04A0" w:firstRow="1" w:lastRow="0" w:firstColumn="1" w:lastColumn="0" w:noHBand="0" w:noVBand="1"/>
      </w:tblPr>
      <w:tblGrid>
        <w:gridCol w:w="988"/>
        <w:gridCol w:w="4252"/>
        <w:gridCol w:w="6946"/>
        <w:gridCol w:w="2551"/>
      </w:tblGrid>
      <w:tr w:rsidR="00DD5A3A" w:rsidRPr="001E490D" w14:paraId="490A9E7B" w14:textId="77777777" w:rsidTr="0030660B">
        <w:tc>
          <w:tcPr>
            <w:tcW w:w="988" w:type="dxa"/>
            <w:vAlign w:val="center"/>
          </w:tcPr>
          <w:p w14:paraId="2F1F4430" w14:textId="77777777" w:rsidR="00DD5A3A" w:rsidRPr="001E490D" w:rsidRDefault="00DD5A3A" w:rsidP="005D6D72">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5D6D72">
            <w:pPr>
              <w:jc w:val="center"/>
              <w:rPr>
                <w:rFonts w:ascii="Arial" w:eastAsia="Calibri" w:hAnsi="Arial" w:cs="Arial"/>
                <w:b/>
                <w:bCs/>
                <w:sz w:val="20"/>
                <w:szCs w:val="20"/>
              </w:rPr>
            </w:pPr>
            <w:r w:rsidRPr="001E490D">
              <w:rPr>
                <w:rFonts w:ascii="Arial" w:hAnsi="Arial" w:cs="Arial"/>
                <w:b/>
                <w:bCs/>
                <w:iCs/>
                <w:sz w:val="20"/>
                <w:szCs w:val="20"/>
              </w:rPr>
              <w:t>Nr.</w:t>
            </w:r>
          </w:p>
        </w:tc>
        <w:tc>
          <w:tcPr>
            <w:tcW w:w="4252" w:type="dxa"/>
            <w:vAlign w:val="center"/>
          </w:tcPr>
          <w:p w14:paraId="3A3AEA0E" w14:textId="5F6CBAD6" w:rsidR="00DD5A3A" w:rsidRPr="001E490D" w:rsidRDefault="00DD5A3A" w:rsidP="005D6D72">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w:t>
            </w:r>
            <w:r w:rsidR="00DC2A71">
              <w:rPr>
                <w:rFonts w:ascii="Arial" w:hAnsi="Arial" w:cs="Arial"/>
                <w:b/>
                <w:bCs/>
                <w:iCs/>
                <w:sz w:val="20"/>
                <w:szCs w:val="20"/>
              </w:rPr>
              <w:t>i</w:t>
            </w:r>
          </w:p>
        </w:tc>
        <w:tc>
          <w:tcPr>
            <w:tcW w:w="6946" w:type="dxa"/>
            <w:vAlign w:val="center"/>
          </w:tcPr>
          <w:p w14:paraId="0131E57E" w14:textId="77777777" w:rsidR="00DD5A3A" w:rsidRPr="007855E1" w:rsidRDefault="00DD5A3A" w:rsidP="005D6D72">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551" w:type="dxa"/>
            <w:vAlign w:val="center"/>
          </w:tcPr>
          <w:p w14:paraId="723DD468" w14:textId="77777777" w:rsidR="00DD5A3A" w:rsidRPr="001E490D" w:rsidRDefault="00DD5A3A" w:rsidP="005D6D72">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5D6D72">
        <w:tc>
          <w:tcPr>
            <w:tcW w:w="988" w:type="dxa"/>
            <w:shd w:val="clear" w:color="auto" w:fill="A8D08D" w:themeFill="accent6" w:themeFillTint="99"/>
            <w:vAlign w:val="center"/>
          </w:tcPr>
          <w:p w14:paraId="376EAE13" w14:textId="77777777" w:rsidR="00DD5A3A" w:rsidRPr="001E490D" w:rsidRDefault="00DD5A3A" w:rsidP="005D6D72">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5D6D72">
            <w:pPr>
              <w:jc w:val="both"/>
              <w:rPr>
                <w:rFonts w:ascii="Arial" w:eastAsia="Calibri" w:hAnsi="Arial" w:cs="Arial"/>
                <w:b/>
                <w:sz w:val="20"/>
                <w:szCs w:val="20"/>
              </w:rPr>
            </w:pPr>
            <w:r w:rsidRPr="001E490D">
              <w:rPr>
                <w:rFonts w:ascii="Arial" w:hAnsi="Arial" w:cs="Arial"/>
                <w:b/>
                <w:sz w:val="20"/>
                <w:szCs w:val="20"/>
              </w:rPr>
              <w:t>Žalieji reikalavimai</w:t>
            </w:r>
          </w:p>
        </w:tc>
      </w:tr>
      <w:tr w:rsidR="0030660B" w:rsidRPr="001E490D" w14:paraId="6F79FE68" w14:textId="77777777" w:rsidTr="0030660B">
        <w:trPr>
          <w:trHeight w:val="1028"/>
        </w:trPr>
        <w:tc>
          <w:tcPr>
            <w:tcW w:w="988" w:type="dxa"/>
          </w:tcPr>
          <w:p w14:paraId="70577300" w14:textId="68F1E692" w:rsidR="0030660B" w:rsidRPr="0030660B" w:rsidRDefault="0030660B" w:rsidP="0030660B">
            <w:pPr>
              <w:rPr>
                <w:rFonts w:ascii="Arial" w:eastAsia="Calibri" w:hAnsi="Arial" w:cs="Arial"/>
                <w:b/>
                <w:sz w:val="20"/>
                <w:szCs w:val="20"/>
              </w:rPr>
            </w:pPr>
            <w:r>
              <w:rPr>
                <w:rFonts w:ascii="Arial" w:hAnsi="Arial" w:cs="Arial"/>
                <w:sz w:val="20"/>
                <w:szCs w:val="20"/>
              </w:rPr>
              <w:t xml:space="preserve">      </w:t>
            </w:r>
            <w:r w:rsidRPr="0030660B">
              <w:rPr>
                <w:rFonts w:ascii="Arial" w:hAnsi="Arial" w:cs="Arial"/>
                <w:sz w:val="20"/>
                <w:szCs w:val="20"/>
              </w:rPr>
              <w:t>1.</w:t>
            </w:r>
          </w:p>
        </w:tc>
        <w:tc>
          <w:tcPr>
            <w:tcW w:w="4252" w:type="dxa"/>
          </w:tcPr>
          <w:p w14:paraId="72C834BF" w14:textId="335999F2" w:rsidR="0030660B" w:rsidRPr="001E490D" w:rsidRDefault="0030660B" w:rsidP="0030660B">
            <w:pPr>
              <w:rPr>
                <w:rFonts w:ascii="Arial" w:eastAsia="Calibri" w:hAnsi="Arial" w:cs="Arial"/>
                <w:bCs/>
                <w:sz w:val="20"/>
                <w:szCs w:val="20"/>
              </w:rPr>
            </w:pPr>
            <w:r w:rsidRPr="00E45234">
              <w:rPr>
                <w:rFonts w:ascii="Arial" w:hAnsi="Arial" w:cs="Arial"/>
                <w:sz w:val="20"/>
                <w:szCs w:val="20"/>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E45234">
              <w:rPr>
                <w:rFonts w:ascii="Arial" w:hAnsi="Arial" w:cs="Arial"/>
                <w:sz w:val="20"/>
                <w:szCs w:val="20"/>
              </w:rPr>
              <w:t>Forest</w:t>
            </w:r>
            <w:proofErr w:type="spellEnd"/>
            <w:r w:rsidRPr="00E45234">
              <w:rPr>
                <w:rFonts w:ascii="Arial" w:hAnsi="Arial" w:cs="Arial"/>
                <w:sz w:val="20"/>
                <w:szCs w:val="20"/>
              </w:rPr>
              <w:t xml:space="preserve"> </w:t>
            </w:r>
            <w:proofErr w:type="spellStart"/>
            <w:r w:rsidRPr="00E45234">
              <w:rPr>
                <w:rFonts w:ascii="Arial" w:hAnsi="Arial" w:cs="Arial"/>
                <w:sz w:val="20"/>
                <w:szCs w:val="20"/>
              </w:rPr>
              <w:t>Stewardship</w:t>
            </w:r>
            <w:proofErr w:type="spellEnd"/>
            <w:r w:rsidRPr="00E45234">
              <w:rPr>
                <w:rFonts w:ascii="Arial" w:hAnsi="Arial" w:cs="Arial"/>
                <w:sz w:val="20"/>
                <w:szCs w:val="20"/>
              </w:rPr>
              <w:t xml:space="preserve"> </w:t>
            </w:r>
            <w:proofErr w:type="spellStart"/>
            <w:r w:rsidRPr="00E45234">
              <w:rPr>
                <w:rFonts w:ascii="Arial" w:hAnsi="Arial" w:cs="Arial"/>
                <w:sz w:val="20"/>
                <w:szCs w:val="20"/>
              </w:rPr>
              <w:t>Council</w:t>
            </w:r>
            <w:proofErr w:type="spellEnd"/>
            <w:r w:rsidRPr="00E45234">
              <w:rPr>
                <w:rFonts w:ascii="Arial" w:hAnsi="Arial" w:cs="Arial"/>
                <w:sz w:val="20"/>
                <w:szCs w:val="20"/>
              </w:rPr>
              <w:t xml:space="preserve"> (toliau – FSC ) ar Miškų sertifikavimo sistemų pripažinimo programą (angl. </w:t>
            </w:r>
            <w:proofErr w:type="spellStart"/>
            <w:r w:rsidRPr="00E45234">
              <w:rPr>
                <w:rFonts w:ascii="Arial" w:hAnsi="Arial" w:cs="Arial"/>
                <w:sz w:val="20"/>
                <w:szCs w:val="20"/>
              </w:rPr>
              <w:t>Programme</w:t>
            </w:r>
            <w:proofErr w:type="spellEnd"/>
            <w:r w:rsidRPr="00E45234">
              <w:rPr>
                <w:rFonts w:ascii="Arial" w:hAnsi="Arial" w:cs="Arial"/>
                <w:sz w:val="20"/>
                <w:szCs w:val="20"/>
              </w:rPr>
              <w:t xml:space="preserve"> </w:t>
            </w:r>
            <w:proofErr w:type="spellStart"/>
            <w:r w:rsidRPr="00E45234">
              <w:rPr>
                <w:rFonts w:ascii="Arial" w:hAnsi="Arial" w:cs="Arial"/>
                <w:sz w:val="20"/>
                <w:szCs w:val="20"/>
              </w:rPr>
              <w:t>for</w:t>
            </w:r>
            <w:proofErr w:type="spellEnd"/>
            <w:r w:rsidRPr="00E45234">
              <w:rPr>
                <w:rFonts w:ascii="Arial" w:hAnsi="Arial" w:cs="Arial"/>
                <w:sz w:val="20"/>
                <w:szCs w:val="20"/>
              </w:rPr>
              <w:t xml:space="preserve"> </w:t>
            </w:r>
            <w:proofErr w:type="spellStart"/>
            <w:r w:rsidRPr="00E45234">
              <w:rPr>
                <w:rFonts w:ascii="Arial" w:hAnsi="Arial" w:cs="Arial"/>
                <w:sz w:val="20"/>
                <w:szCs w:val="20"/>
              </w:rPr>
              <w:t>the</w:t>
            </w:r>
            <w:proofErr w:type="spellEnd"/>
            <w:r w:rsidRPr="00E45234">
              <w:rPr>
                <w:rFonts w:ascii="Arial" w:hAnsi="Arial" w:cs="Arial"/>
                <w:sz w:val="20"/>
                <w:szCs w:val="20"/>
              </w:rPr>
              <w:t xml:space="preserve"> </w:t>
            </w:r>
            <w:proofErr w:type="spellStart"/>
            <w:r w:rsidRPr="00E45234">
              <w:rPr>
                <w:rFonts w:ascii="Arial" w:hAnsi="Arial" w:cs="Arial"/>
                <w:sz w:val="20"/>
                <w:szCs w:val="20"/>
              </w:rPr>
              <w:t>Endorsement</w:t>
            </w:r>
            <w:proofErr w:type="spellEnd"/>
            <w:r w:rsidRPr="00E45234">
              <w:rPr>
                <w:rFonts w:ascii="Arial" w:hAnsi="Arial" w:cs="Arial"/>
                <w:sz w:val="20"/>
                <w:szCs w:val="20"/>
              </w:rPr>
              <w:t xml:space="preserve"> </w:t>
            </w:r>
            <w:proofErr w:type="spellStart"/>
            <w:r w:rsidRPr="00E45234">
              <w:rPr>
                <w:rFonts w:ascii="Arial" w:hAnsi="Arial" w:cs="Arial"/>
                <w:sz w:val="20"/>
                <w:szCs w:val="20"/>
              </w:rPr>
              <w:t>of</w:t>
            </w:r>
            <w:proofErr w:type="spellEnd"/>
            <w:r w:rsidRPr="00E45234">
              <w:rPr>
                <w:rFonts w:ascii="Arial" w:hAnsi="Arial" w:cs="Arial"/>
                <w:sz w:val="20"/>
                <w:szCs w:val="20"/>
              </w:rPr>
              <w:t xml:space="preserve"> </w:t>
            </w:r>
            <w:proofErr w:type="spellStart"/>
            <w:r w:rsidRPr="00E45234">
              <w:rPr>
                <w:rFonts w:ascii="Arial" w:hAnsi="Arial" w:cs="Arial"/>
                <w:sz w:val="20"/>
                <w:szCs w:val="20"/>
              </w:rPr>
              <w:t>Forest</w:t>
            </w:r>
            <w:proofErr w:type="spellEnd"/>
            <w:r w:rsidRPr="00E45234">
              <w:rPr>
                <w:rFonts w:ascii="Arial" w:hAnsi="Arial" w:cs="Arial"/>
                <w:sz w:val="20"/>
                <w:szCs w:val="20"/>
              </w:rPr>
              <w:t xml:space="preserve"> </w:t>
            </w:r>
            <w:proofErr w:type="spellStart"/>
            <w:r w:rsidRPr="00E45234">
              <w:rPr>
                <w:rFonts w:ascii="Arial" w:hAnsi="Arial" w:cs="Arial"/>
                <w:sz w:val="20"/>
                <w:szCs w:val="20"/>
              </w:rPr>
              <w:t>Certification</w:t>
            </w:r>
            <w:proofErr w:type="spellEnd"/>
            <w:r w:rsidRPr="00E45234">
              <w:rPr>
                <w:rFonts w:ascii="Arial" w:hAnsi="Arial" w:cs="Arial"/>
                <w:sz w:val="20"/>
                <w:szCs w:val="20"/>
              </w:rPr>
              <w:t xml:space="preserve"> </w:t>
            </w:r>
            <w:proofErr w:type="spellStart"/>
            <w:r w:rsidRPr="00E45234">
              <w:rPr>
                <w:rFonts w:ascii="Arial" w:hAnsi="Arial" w:cs="Arial"/>
                <w:sz w:val="20"/>
                <w:szCs w:val="20"/>
              </w:rPr>
              <w:t>schemes</w:t>
            </w:r>
            <w:proofErr w:type="spellEnd"/>
            <w:r w:rsidRPr="00E45234">
              <w:rPr>
                <w:rFonts w:ascii="Arial" w:hAnsi="Arial" w:cs="Arial"/>
                <w:sz w:val="20"/>
                <w:szCs w:val="20"/>
              </w:rPr>
              <w:t xml:space="preserve"> (toliau – PEFC5 ) arba lygiavertes miškų sertifikavimo sistemas, kita dalis – iš perdirbto popieriaus plaušų;</w:t>
            </w:r>
          </w:p>
        </w:tc>
        <w:tc>
          <w:tcPr>
            <w:tcW w:w="6946" w:type="dxa"/>
          </w:tcPr>
          <w:p w14:paraId="059C841E" w14:textId="0F739EE6" w:rsidR="0030660B" w:rsidRPr="001E490D" w:rsidRDefault="0030660B" w:rsidP="0030660B">
            <w:pPr>
              <w:jc w:val="both"/>
              <w:rPr>
                <w:rFonts w:ascii="Arial" w:eastAsia="Calibri" w:hAnsi="Arial" w:cs="Arial"/>
                <w:color w:val="FF0000"/>
                <w:sz w:val="20"/>
                <w:szCs w:val="20"/>
              </w:rPr>
            </w:pPr>
            <w:r w:rsidRPr="00E45234">
              <w:rPr>
                <w:rFonts w:ascii="Arial" w:hAnsi="Arial" w:cs="Arial"/>
                <w:sz w:val="20"/>
                <w:szCs w:val="20"/>
              </w:rPr>
              <w:t xml:space="preserve">Vokietijos ekologinis ženklas „Mėlynasis angelas“ (toliau – </w:t>
            </w:r>
            <w:proofErr w:type="spellStart"/>
            <w:r w:rsidRPr="00E45234">
              <w:rPr>
                <w:rFonts w:ascii="Arial" w:hAnsi="Arial" w:cs="Arial"/>
                <w:sz w:val="20"/>
                <w:szCs w:val="20"/>
              </w:rPr>
              <w:t>the</w:t>
            </w:r>
            <w:proofErr w:type="spellEnd"/>
            <w:r w:rsidRPr="00E45234">
              <w:rPr>
                <w:rFonts w:ascii="Arial" w:hAnsi="Arial" w:cs="Arial"/>
                <w:sz w:val="20"/>
                <w:szCs w:val="20"/>
              </w:rPr>
              <w:t xml:space="preserve"> </w:t>
            </w:r>
            <w:proofErr w:type="spellStart"/>
            <w:r w:rsidRPr="00E45234">
              <w:rPr>
                <w:rFonts w:ascii="Arial" w:hAnsi="Arial" w:cs="Arial"/>
                <w:sz w:val="20"/>
                <w:szCs w:val="20"/>
              </w:rPr>
              <w:t>Blue</w:t>
            </w:r>
            <w:proofErr w:type="spellEnd"/>
            <w:r w:rsidRPr="00E45234">
              <w:rPr>
                <w:rFonts w:ascii="Arial" w:hAnsi="Arial" w:cs="Arial"/>
                <w:sz w:val="20"/>
                <w:szCs w:val="20"/>
              </w:rPr>
              <w:t xml:space="preserve"> </w:t>
            </w:r>
            <w:proofErr w:type="spellStart"/>
            <w:r w:rsidRPr="00E45234">
              <w:rPr>
                <w:rFonts w:ascii="Arial" w:hAnsi="Arial" w:cs="Arial"/>
                <w:sz w:val="20"/>
                <w:szCs w:val="20"/>
              </w:rPr>
              <w:t>Angel</w:t>
            </w:r>
            <w:proofErr w:type="spellEnd"/>
            <w:r w:rsidRPr="00E45234">
              <w:rPr>
                <w:rFonts w:ascii="Arial" w:hAnsi="Arial" w:cs="Arial"/>
                <w:sz w:val="20"/>
                <w:szCs w:val="20"/>
              </w:rPr>
              <w:t xml:space="preserve">), arba Europos Sąjungos ekologinis ženklas „Gėlė“ (toliau – </w:t>
            </w:r>
            <w:proofErr w:type="spellStart"/>
            <w:r w:rsidRPr="00E45234">
              <w:rPr>
                <w:rFonts w:ascii="Arial" w:hAnsi="Arial" w:cs="Arial"/>
                <w:sz w:val="20"/>
                <w:szCs w:val="20"/>
              </w:rPr>
              <w:t>European</w:t>
            </w:r>
            <w:proofErr w:type="spellEnd"/>
            <w:r w:rsidRPr="00E45234">
              <w:rPr>
                <w:rFonts w:ascii="Arial" w:hAnsi="Arial" w:cs="Arial"/>
                <w:sz w:val="20"/>
                <w:szCs w:val="20"/>
              </w:rPr>
              <w:t xml:space="preserve"> </w:t>
            </w:r>
            <w:proofErr w:type="spellStart"/>
            <w:r w:rsidRPr="00E45234">
              <w:rPr>
                <w:rFonts w:ascii="Arial" w:hAnsi="Arial" w:cs="Arial"/>
                <w:sz w:val="20"/>
                <w:szCs w:val="20"/>
              </w:rPr>
              <w:t>Ecolabel</w:t>
            </w:r>
            <w:proofErr w:type="spellEnd"/>
            <w:r w:rsidRPr="00E45234">
              <w:rPr>
                <w:rFonts w:ascii="Arial" w:hAnsi="Arial" w:cs="Arial"/>
                <w:sz w:val="20"/>
                <w:szCs w:val="20"/>
              </w:rPr>
              <w:t xml:space="preserve">), arba Šiaurės šalių ekologinis ženklas „Gulbė“ (toliau – </w:t>
            </w:r>
            <w:proofErr w:type="spellStart"/>
            <w:r w:rsidRPr="00E45234">
              <w:rPr>
                <w:rFonts w:ascii="Arial" w:hAnsi="Arial" w:cs="Arial"/>
                <w:sz w:val="20"/>
                <w:szCs w:val="20"/>
              </w:rPr>
              <w:t>Nordic</w:t>
            </w:r>
            <w:proofErr w:type="spellEnd"/>
            <w:r w:rsidRPr="00E45234">
              <w:rPr>
                <w:rFonts w:ascii="Arial" w:hAnsi="Arial" w:cs="Arial"/>
                <w:sz w:val="20"/>
                <w:szCs w:val="20"/>
              </w:rPr>
              <w:t xml:space="preserve"> </w:t>
            </w:r>
            <w:proofErr w:type="spellStart"/>
            <w:r w:rsidRPr="00E45234">
              <w:rPr>
                <w:rFonts w:ascii="Arial" w:hAnsi="Arial" w:cs="Arial"/>
                <w:sz w:val="20"/>
                <w:szCs w:val="20"/>
              </w:rPr>
              <w:t>Swan</w:t>
            </w:r>
            <w:proofErr w:type="spellEnd"/>
            <w:r w:rsidRPr="00E45234">
              <w:rPr>
                <w:rFonts w:ascii="Arial" w:hAnsi="Arial" w:cs="Arial"/>
                <w:sz w:val="20"/>
                <w:szCs w:val="20"/>
              </w:rPr>
              <w:t>) arba kitas I tipo ekologinis ženklas (sertifikatas), kuris įrodytų, kad gaminys yra pagamintas iš 100 % perdirbto popieriaus plaušų arba FSC® arba PEFC sertifikatas, arba kito darnaus miškų ūkio standarto sertifikatas, kuris įrodytų, kad gaminys yra pagamintas iš ne mažiau kaip 30 proc. pirminės medienos plaušų, gautų iš sertifikuotų miškų, kita dalis – iš perdirbto popieriaus plaušų, arba pripažintos įstaigos arba paskelbtosios (notifikuotos) institucijos bandymų protokolas, tyrimų ataskaita ar pažyma, arba gamintojo techniniai dokumentai, arba kiti lygiaverčiai įrodymai.</w:t>
            </w:r>
          </w:p>
        </w:tc>
        <w:tc>
          <w:tcPr>
            <w:tcW w:w="2551" w:type="dxa"/>
          </w:tcPr>
          <w:p w14:paraId="608528C5" w14:textId="61A3AA0E" w:rsidR="0030660B" w:rsidRPr="001E490D" w:rsidRDefault="0030660B" w:rsidP="0030660B">
            <w:pPr>
              <w:jc w:val="both"/>
              <w:rPr>
                <w:rFonts w:ascii="Arial" w:eastAsia="Calibri" w:hAnsi="Arial" w:cs="Arial"/>
                <w:color w:val="FF0000"/>
                <w:sz w:val="20"/>
                <w:szCs w:val="20"/>
              </w:rPr>
            </w:pPr>
            <w:r w:rsidRPr="00E45234">
              <w:rPr>
                <w:rFonts w:ascii="Arial" w:hAnsi="Arial" w:cs="Arial"/>
                <w:sz w:val="20"/>
                <w:szCs w:val="20"/>
              </w:rPr>
              <w:t>Gamintojo techniniai dokumentai, arba kiti lygiaverčiai įrodymai.</w:t>
            </w:r>
          </w:p>
        </w:tc>
      </w:tr>
      <w:tr w:rsidR="0030660B" w:rsidRPr="001E490D" w14:paraId="4EFE9FDE" w14:textId="77777777" w:rsidTr="0030660B">
        <w:trPr>
          <w:trHeight w:val="1028"/>
        </w:trPr>
        <w:tc>
          <w:tcPr>
            <w:tcW w:w="988" w:type="dxa"/>
          </w:tcPr>
          <w:p w14:paraId="3836AE1A" w14:textId="4660546D" w:rsidR="0030660B" w:rsidRPr="0030660B" w:rsidRDefault="0030660B" w:rsidP="0030660B">
            <w:pPr>
              <w:rPr>
                <w:rFonts w:ascii="Arial" w:eastAsia="Calibri" w:hAnsi="Arial" w:cs="Arial"/>
                <w:b/>
                <w:sz w:val="20"/>
                <w:szCs w:val="20"/>
              </w:rPr>
            </w:pPr>
            <w:r>
              <w:rPr>
                <w:rFonts w:ascii="Arial" w:hAnsi="Arial" w:cs="Arial"/>
                <w:sz w:val="20"/>
                <w:szCs w:val="20"/>
              </w:rPr>
              <w:t xml:space="preserve">     </w:t>
            </w:r>
            <w:r w:rsidRPr="0030660B">
              <w:rPr>
                <w:rFonts w:ascii="Arial" w:hAnsi="Arial" w:cs="Arial"/>
                <w:sz w:val="20"/>
                <w:szCs w:val="20"/>
              </w:rPr>
              <w:t>2.</w:t>
            </w:r>
          </w:p>
        </w:tc>
        <w:tc>
          <w:tcPr>
            <w:tcW w:w="4252" w:type="dxa"/>
          </w:tcPr>
          <w:p w14:paraId="24C1FBE1" w14:textId="7E2A7BA2" w:rsidR="0030660B" w:rsidRPr="002322FA" w:rsidRDefault="0030660B" w:rsidP="0030660B">
            <w:pPr>
              <w:rPr>
                <w:rFonts w:ascii="Arial" w:eastAsia="Calibri" w:hAnsi="Arial" w:cs="Arial"/>
                <w:bCs/>
                <w:sz w:val="20"/>
                <w:szCs w:val="20"/>
              </w:rPr>
            </w:pPr>
            <w:r w:rsidRPr="00E45234">
              <w:rPr>
                <w:rFonts w:ascii="Arial" w:eastAsia="Calibri" w:hAnsi="Arial" w:cs="Arial"/>
                <w:bCs/>
                <w:sz w:val="20"/>
                <w:szCs w:val="20"/>
              </w:rPr>
              <w:t>Perkamų Paslaugos teikimo metu naudojami vokai atitinka jiems nustatytus I tipo ekologinio ženklo reikalavimus (pagal LST EN ISO 14024), patvirtinamus I tipo ekologiniu ženklu arba lygiaverčius įrodymus (pvz.: gamintojo techniniai dokumentai, saugos duomenų lapas, pripažintosios (notifikuotos) įstaigos atlikto bandymo protokolas (jeigu taikoma) ir pan.).</w:t>
            </w:r>
          </w:p>
        </w:tc>
        <w:tc>
          <w:tcPr>
            <w:tcW w:w="6946" w:type="dxa"/>
          </w:tcPr>
          <w:p w14:paraId="40E8B7D0" w14:textId="3ED5F47B" w:rsidR="0030660B" w:rsidRPr="002322FA" w:rsidRDefault="0030660B" w:rsidP="0030660B">
            <w:pPr>
              <w:jc w:val="both"/>
              <w:rPr>
                <w:rFonts w:ascii="Arial" w:eastAsia="Calibri" w:hAnsi="Arial" w:cs="Arial"/>
                <w:sz w:val="20"/>
                <w:szCs w:val="20"/>
              </w:rPr>
            </w:pPr>
            <w:r w:rsidRPr="00E45234">
              <w:rPr>
                <w:rFonts w:ascii="Arial" w:eastAsia="Calibri" w:hAnsi="Arial" w:cs="Arial"/>
                <w:sz w:val="20"/>
                <w:szCs w:val="20"/>
              </w:rPr>
              <w:t>I tipo ekologinis ženklas pagal LST EN ISO 14024), patvirtinantis I tipo ekologiniu ženklu arba kitas lygiavertis dokumentas (pvz.: gamintojo techniniai dokumentai, saugos duomenų lapas (jeigu taikoma), pripažintosios (notifikuotos) įstaigos atlikto bandymo protokolas (jeigu taikoma) ir pan.).</w:t>
            </w:r>
          </w:p>
        </w:tc>
        <w:tc>
          <w:tcPr>
            <w:tcW w:w="2551" w:type="dxa"/>
          </w:tcPr>
          <w:p w14:paraId="3AE06E92" w14:textId="77777777" w:rsidR="0030660B" w:rsidRPr="002322FA" w:rsidRDefault="0030660B" w:rsidP="0030660B">
            <w:pPr>
              <w:jc w:val="both"/>
              <w:rPr>
                <w:rFonts w:ascii="Arial" w:eastAsia="Calibri" w:hAnsi="Arial" w:cs="Arial"/>
                <w:sz w:val="20"/>
                <w:szCs w:val="20"/>
              </w:rPr>
            </w:pPr>
          </w:p>
        </w:tc>
      </w:tr>
    </w:tbl>
    <w:p w14:paraId="7D7F78E9" w14:textId="24943F0D" w:rsidR="002D71FC" w:rsidRPr="002A3341" w:rsidRDefault="002D71FC" w:rsidP="00C2583E">
      <w:pPr>
        <w:spacing w:after="0" w:line="240" w:lineRule="auto"/>
        <w:rPr>
          <w:rFonts w:ascii="Arial" w:hAnsi="Arial" w:cs="Arial"/>
          <w:i/>
          <w:iCs/>
          <w:sz w:val="20"/>
          <w:szCs w:val="20"/>
        </w:rPr>
      </w:pPr>
    </w:p>
    <w:sectPr w:rsidR="002D71FC" w:rsidRPr="002A3341" w:rsidSect="00D971E8">
      <w:headerReference w:type="default" r:id="rId11"/>
      <w:pgSz w:w="16838" w:h="11906" w:orient="landscape"/>
      <w:pgMar w:top="1560"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92215" w14:textId="77777777" w:rsidR="00020DF6" w:rsidRDefault="00020DF6" w:rsidP="001C65C9">
      <w:pPr>
        <w:spacing w:after="0" w:line="240" w:lineRule="auto"/>
      </w:pPr>
      <w:r>
        <w:separator/>
      </w:r>
    </w:p>
  </w:endnote>
  <w:endnote w:type="continuationSeparator" w:id="0">
    <w:p w14:paraId="439E9A65" w14:textId="77777777" w:rsidR="00020DF6" w:rsidRDefault="00020DF6" w:rsidP="001C65C9">
      <w:pPr>
        <w:spacing w:after="0" w:line="240" w:lineRule="auto"/>
      </w:pPr>
      <w:r>
        <w:continuationSeparator/>
      </w:r>
    </w:p>
  </w:endnote>
  <w:endnote w:type="continuationNotice" w:id="1">
    <w:p w14:paraId="2EADC2F2" w14:textId="77777777" w:rsidR="00020DF6" w:rsidRDefault="00020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1AFA1" w14:textId="77777777" w:rsidR="00020DF6" w:rsidRDefault="00020DF6" w:rsidP="001C65C9">
      <w:pPr>
        <w:spacing w:after="0" w:line="240" w:lineRule="auto"/>
      </w:pPr>
      <w:r>
        <w:separator/>
      </w:r>
    </w:p>
  </w:footnote>
  <w:footnote w:type="continuationSeparator" w:id="0">
    <w:p w14:paraId="5E15D91C" w14:textId="77777777" w:rsidR="00020DF6" w:rsidRDefault="00020DF6" w:rsidP="001C65C9">
      <w:pPr>
        <w:spacing w:after="0" w:line="240" w:lineRule="auto"/>
      </w:pPr>
      <w:r>
        <w:continuationSeparator/>
      </w:r>
    </w:p>
  </w:footnote>
  <w:footnote w:type="continuationNotice" w:id="1">
    <w:p w14:paraId="6456A8BA" w14:textId="77777777" w:rsidR="00020DF6" w:rsidRDefault="00020D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F6"/>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22FA"/>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0660B"/>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6A8"/>
    <w:rsid w:val="005D1C7A"/>
    <w:rsid w:val="005D68AD"/>
    <w:rsid w:val="005D6D72"/>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5FE6"/>
    <w:rsid w:val="00676E2B"/>
    <w:rsid w:val="0067725E"/>
    <w:rsid w:val="006815DC"/>
    <w:rsid w:val="00682069"/>
    <w:rsid w:val="00682D06"/>
    <w:rsid w:val="00684C90"/>
    <w:rsid w:val="00684DDB"/>
    <w:rsid w:val="006917FA"/>
    <w:rsid w:val="006A1EE6"/>
    <w:rsid w:val="006A5E1D"/>
    <w:rsid w:val="006A5FA1"/>
    <w:rsid w:val="006A7C7C"/>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1AAE"/>
    <w:rsid w:val="007F4AC8"/>
    <w:rsid w:val="007F5ADF"/>
    <w:rsid w:val="007F7334"/>
    <w:rsid w:val="007F7451"/>
    <w:rsid w:val="00801B07"/>
    <w:rsid w:val="0081328C"/>
    <w:rsid w:val="0081457E"/>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25E7"/>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FCD"/>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0882"/>
    <w:rsid w:val="00D715E1"/>
    <w:rsid w:val="00D840B6"/>
    <w:rsid w:val="00D87E33"/>
    <w:rsid w:val="00D96EA6"/>
    <w:rsid w:val="00D971E8"/>
    <w:rsid w:val="00DA2EE9"/>
    <w:rsid w:val="00DA6E04"/>
    <w:rsid w:val="00DB2B9A"/>
    <w:rsid w:val="00DB31B3"/>
    <w:rsid w:val="00DB63BE"/>
    <w:rsid w:val="00DB6DA8"/>
    <w:rsid w:val="00DC2A71"/>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B43"/>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1972F2F6"/>
    <w:rsid w:val="342DE05F"/>
    <w:rsid w:val="57508636"/>
    <w:rsid w:val="6FBAB5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6EFC11-5DF4-42E3-AD5E-2AAE924B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2183</Words>
  <Characters>1245</Characters>
  <Application>Microsoft Office Word</Application>
  <DocSecurity>0</DocSecurity>
  <Lines>10</Lines>
  <Paragraphs>6</Paragraphs>
  <ScaleCrop>false</ScaleCrop>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cp:revision>
  <dcterms:created xsi:type="dcterms:W3CDTF">2026-06-16T07:44:00Z</dcterms:created>
  <dcterms:modified xsi:type="dcterms:W3CDTF">2026-06-16T07:44:00Z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